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0" w:type="dxa"/>
        <w:jc w:val="left"/>
        <w:tblInd w:w="9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9"/>
        <w:gridCol w:w="6292"/>
        <w:gridCol w:w="1529"/>
      </w:tblGrid>
      <w:tr>
        <w:trPr>
          <w:trHeight w:val="300" w:hRule="atLeast"/>
        </w:trPr>
        <w:tc>
          <w:tcPr>
            <w:tcW w:w="8850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624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Начальник управления ветеринарии                                                       И.О.начальника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ОГУ "Пугачевская рай СББЖ"</w:t>
            </w:r>
          </w:p>
        </w:tc>
      </w:tr>
      <w:tr>
        <w:trPr>
          <w:trHeight w:val="300" w:hRule="atLeast"/>
        </w:trPr>
        <w:tc>
          <w:tcPr>
            <w:tcW w:w="8850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Правительства Саратовской области                                                        </w:t>
            </w:r>
          </w:p>
        </w:tc>
      </w:tr>
      <w:tr>
        <w:trPr>
          <w:trHeight w:val="300" w:hRule="atLeast"/>
        </w:trPr>
        <w:tc>
          <w:tcPr>
            <w:tcW w:w="8850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"___"_____________ 2019 года                                                               "____" _____________ 2019 года</w:t>
            </w:r>
          </w:p>
        </w:tc>
      </w:tr>
      <w:tr>
        <w:trPr>
          <w:trHeight w:val="315" w:hRule="atLeast"/>
        </w:trPr>
        <w:tc>
          <w:tcPr>
            <w:tcW w:w="10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8850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______________ А.А. Частов                                                                    _________________ И.В.Русакова</w:t>
            </w:r>
          </w:p>
        </w:tc>
      </w:tr>
      <w:tr>
        <w:trPr>
          <w:trHeight w:val="315" w:hRule="atLeast"/>
        </w:trPr>
        <w:tc>
          <w:tcPr>
            <w:tcW w:w="10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0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92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8850" w:type="dxa"/>
            <w:gridSpan w:val="3"/>
            <w:tcBorders/>
            <w:shd w:color="000000" w:fill="FFFFFF" w:val="clear"/>
            <w:vAlign w:val="center"/>
          </w:tcPr>
          <w:tbl>
            <w:tblPr>
              <w:tblW w:w="900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959"/>
              <w:gridCol w:w="6741"/>
              <w:gridCol w:w="1300"/>
            </w:tblGrid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/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ПРЕЙСКУРАНТ ЦЕН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/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 услуги, оказываемые ОГУ "Пугачевская районная станция по борьбе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/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 болезнями животных"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/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 территории Пугачевского муниципального района Саратовской области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/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2730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  <w:textDirection w:val="btL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Виды услуг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textDirection w:val="btL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Стоимость услуги, руб.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1</w:t>
                  </w:r>
                </w:p>
              </w:tc>
              <w:tc>
                <w:tcPr>
                  <w:tcW w:w="67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3</w:t>
                  </w:r>
                </w:p>
              </w:tc>
            </w:tr>
            <w:tr>
              <w:trPr>
                <w:trHeight w:val="930" w:hRule="atLeast"/>
              </w:trPr>
              <w:tc>
                <w:tcPr>
                  <w:tcW w:w="900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ВЕТЕРИНАРНЫЕ РАБОТЫ (УСЛУГИ) ПРИ ОБСЛУЖИВАНИИ ПРОДУКТИВНЫХ ЖИВОТНЫХ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Проведение сезонных обработок в осенне-весенний период</w:t>
                  </w:r>
                </w:p>
              </w:tc>
            </w:tr>
            <w:tr>
              <w:trPr>
                <w:trHeight w:val="450" w:hRule="atLeast"/>
              </w:trPr>
              <w:tc>
                <w:tcPr>
                  <w:tcW w:w="900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Крупный рогатый скот и лошади</w:t>
                  </w:r>
                </w:p>
              </w:tc>
            </w:tr>
            <w:tr>
              <w:trPr>
                <w:trHeight w:val="73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Подворный обход с целью проведения плановых мероприятий (1 двор-по обращению)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162,00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4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Клинический осмотр 1-й головы в целях оценки состояния здоровья животных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Фиксация 1 головы: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при массовых ветеринарных обработках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при подворовой ветеринарной обработке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76,00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Обработка инъекционного поля у 1 -ой головы при взятии крови, внутримышечном, внутривенном, внутрикожном и подкожном введении аппарата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Депиляция выстригом шерстного покрова для проведения ветеринарных манипуляций при внутрикожном введении препаратов (1 голова)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Консультация по ветеринарным вопросам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101,00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900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Мелкий рогатый скот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Подворный обход с целью проведения плановых мероприятий (1 двор-по обращению)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162,00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4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Клинический осмотр 1-й головы в целях оценки состояния здоровья животных, составление акта ветеринарно-санитарного осмотра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Фиксация животного: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при подворовой ветеринарной обработке (1 голова)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при массовых ветеринарных обработках (1 голова)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Обработка инъекционного поля у 1 -ой головы при взятии крови, внутримышечном, внутривенном, внутрикожном и подкожном введении аппарата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Консультация по ветеринарным вопросам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Клинические мероприятия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Индивидуальный клинический  осмотр  для совершения коммерческих операций :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крупного рогатого скота, лошадей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свиней, овец, коз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Групповой  клинический  осмотр  для совершения коммерческих операций 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крупного рогатого скота, лошадей (до 10 голов)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142,00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свиней, овец, коз (до 10 голов)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птица, (партия до 50-ти голов)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50,00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Ветеринарное заключение перед племенной продажей сельскохозяйственных животных (акт)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151,00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Клинический осмотр сельскохозяйственных животных во время проведения противоэпизоотических мероприятий и диагностических исследований: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птицы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кроликов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Общие мероприятия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vMerge w:val="restart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Провендение эпизоотического обследование хозяйства (ферм) с разработкой планов мероприятий по борьбе с болезнями животных (по заявке)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юридическое лицо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1814,00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top w:val="single" w:sz="4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личное подсобное хозяйство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604,00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Эпизоотологическое и ихтиопатологическое обследования рыбопромысловых водоемов на предмет их благополучия по болезням рыб с выдачей заключения (по заявке - 1 водоем)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2369,00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Обследование животноводческих ферм на право вывоза и ввоза сельскохозяйственных животных   и птицы, в т.ч из зарубежных стран (по заявке)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юридического лица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1512,00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личного подсобного хозяйства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604,00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Обследование животноводческих хозяйств на право получения лицензии на племенную деятельность с выдачей заключения (по заявке)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4537,00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Обследование ветеринарно-санитарного состояния пчелопасеки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1537,00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Внесение сведений о ветеринарно-санитарном состоянии пчелопасеки, оформление и выдача ветеринарного паспорта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76,00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Обследование мест  торговли кормами  и приготовление кормов, а также инкубаторов (по обращению)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1512,00</w:t>
                  </w:r>
                </w:p>
              </w:tc>
            </w:tr>
            <w:tr>
              <w:trPr>
                <w:trHeight w:val="189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Ветеринарное обследование предприятий, занятых заготовкой, переработкой,  хранением  и  реализацией продукции  животноводства, птицеводства, рыболовства, пчеловодства,   организаций, оказывающих ветеринарные услуги населению с оформлением  документации. (по обращению)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1210,00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Разработка систем внутреннего самоконтроля: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для предприятия       по       переработке       сырья       животного происхождения (по обращению)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7561,00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для фермы (молочно-товарной, по откорму крупного рогатого скота, овцеводческой, свиноводческой, коневодческой, кродиководческой, зверофермы и др.) юридического лица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4234,00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для личное подсобное хозяйство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1210,00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Проведение консилиума с выдачей экспертного заключения в случае конфликтной ситуации по проведенной экспертизе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908,00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Клинический осмотр, консультации, при   необходимости оказание ветеринарной-лечебной помощи при обслуживании кинологических, фелинологических, птицеводческих и сельскохозяйственных выставок, конных состязаний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1512,00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Осмотр  транспортных средств перед погрузкой подконтрольных грузов (баржи, вагон, автомобиль)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252,00</w:t>
                  </w:r>
                </w:p>
              </w:tc>
            </w:tr>
            <w:tr>
              <w:trPr>
                <w:trHeight w:val="126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Проведение   полной   ежегодной   ветеринарно-санитарной аттестации   предприятий   всех   форм   собственности   при производстве, хранении  и  реализации  сырья  животного происхождения.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до 299 усл. гол.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933,00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от 300 до 599 усл. гол.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1492,00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600 усл. гол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1663,00</w:t>
                  </w:r>
                </w:p>
              </w:tc>
            </w:tr>
            <w:tr>
              <w:trPr>
                <w:trHeight w:val="126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Ежемесячная ветеринарно-санитарная оценка производственной и технической базы предприятий всех форм  собственности при производстве, хранении и реализации сырья животного происхождения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до 299 усл. гол.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464,00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от 300 до 599 усл. гол.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917,00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600 усл. гол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1512,00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Проведение полной ежегодной ветеринарно-санитарной аттестации пунктов приема кожевенного сырья при заготовке, консервации и хранении.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604,00</w:t>
                  </w:r>
                </w:p>
              </w:tc>
            </w:tr>
            <w:tr>
              <w:trPr>
                <w:trHeight w:val="157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Ежемесячная ветеринарно-санитарная оценка производственной и технической базы предприятий всех форм собственности при заготовке, транспортировке, хранении, реализации продуктов и продовольственного сырья животного происхождения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453,00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Ежемесячная ветеринарно-санитарная оценка производственной и технической базы предприятий всех форм собственности при переработке сырья животного происхождения ,производстве, хранении и реализации продуктов и продовольственного сырья животного происхождения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922,00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Ежемесячная ветеринарно-санитарная оценка пунктов приема кожевенного  сырья по заготовке, консервации и хранению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юридического лица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922,00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личных подсобных хозяйств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453,00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Экспертиза зерно -фуража, кормовых добавок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126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Проведение  ветеринарных мероприятий при вывозе   продукции (выезд    на    место осмотра груза, осмотр партии груза, осмотр транспортного средства на предмет санитарного состояния ,отбор проб для лабораторных исследований)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партия до 3000 кг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615,00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партия от 3001 до 30000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1638,00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партия 70000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2470,00</w:t>
                  </w:r>
                </w:p>
              </w:tc>
            </w:tr>
            <w:tr>
              <w:trPr>
                <w:trHeight w:val="157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оценка и подтверждение соответствия грузов требованиям безопасности в ветеринарном отношении, предназначенных для транспортировки по территории РФ и в страны ближнего и дальнего зарубежья: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пищевых продуктов, продовольственного сырья животного происхождения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яиц куриных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86,00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пушно-мехового, кожевенного и другого технического сырья животного происхождения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182,00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кормов, кормовых добавок и побочных продуктов мукомольно-крупяного производства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каждая последующая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6,00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биоотходов, конфискатов, продукции, непригодной для пищевых целей, подготавливаемых для транспортировки к месту обеззараживания (утилизации или уничтожения)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Лечебные и санитарно-гигиенический обработки продуктивных животных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Вызов вет. специалиста на дом, на объект :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117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автотранспорте владельца животного (без стоимости ветеринарных услуг)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151,00       302,00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автотранспорте СББЖ (без стоимости ветеринарных услуг)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до 20 км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283,00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21 до 40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472,00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41 до 60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472,00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60 до 100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614,00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101 и более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802,00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Фиксация животных  при проведении хирургических операций, терапевтических манипуляций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крупного рогатого скота, лошади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мелкого рогатого скота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свиньи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53,00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Предубойный, клинический осмотр животных с термометрией (без стоимости вызова)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крупного рогатого скота, лошади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мелкого рогатого скота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свиньи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кролики, нутрии, норка и т.д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птицы в птицеводческих предприятиях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ветеринарный осмотр яйца куриного промышленного производства, оценка соостветствия сопроводительных документов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12,00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Присвоение идентификационного номера с установкой ушной бирки, чипа, татуировки, тавро, ошейника (без стоимости бирки, чипа, ошейника)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крупного рогатого скота, лошади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мелкого рогатого скота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свиньи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Взятие у животных крови для исследования в лаборатории (без фиксации)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крупного рогатого скота, лошади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мелкого рогатого скота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свиньи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45,00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Обработка крупного рогатого скота против гиподерматоза (без стоимости препарата)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методом инъекции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методом поливания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Дегельминтизация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сельскохозяйственных животных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птиц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Лечение ран(гнойные раны)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262,00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Обработка против кокцидиоза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кроликов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птицы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Рачистка копыт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у лошадей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у крупного рогатого сокта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у мелкого рогатого скота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Оказание ветпомощи при отравлении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крупному рогатому скоту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мелкому рогатому скоту, свиньям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Местное обезболивание сельхозживотных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Обработка поврежденной кожи при травмах ( в зависимости от сложности травмы)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Общий наркоз собакам, 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Отбор, упаковка, оформление и доставка  ветеринарную лабораторию абортированных плодов.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Аллергическое   исследование   животных   на   туберкулез.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птицы на тиф-пуллороз по ККРнГА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на субклинический мастит (одна голова)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на сап ( маллеинизация)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283,00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Купка животных против кожных паразитарных заболеваний в ваннах немеханизированным способом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Купка животных против кожных паразитарных заболеваний механизированным способом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36,00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Купка животных против кожных паразитарных заболеваний индивидуальным способом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151,00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Обработка животных крупнодисперсным аэрозолем против эктопаразитов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Оральное введение препаратов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Внутревыменное 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введение препаратов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Внутривенное введение лекарственных веществ: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крупному рогатому скоту, лошадям: капельницей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шприцом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овцам, козам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403,00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Подкожное ,внутримышечное введение лекарственных средств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Хирургические операции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Кастрация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жеребцов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1462,00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бычков до 6 месяцев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453,00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бычки в возрасте старше 6 месяцев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680,00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бычки в возрасте старше года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908,00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хрячков в возрасте до 2-х месяцев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хрячков в возрасте от 2 до 4 месяцев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354,00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хрячков старше 4 месяцев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566,00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баранчиков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302,00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кроликов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131,00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Сложные операции (выпадение кишечника, разрыв матки и т.д.)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 крупного рогатого скота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 мелкого рогатого скота, свиней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416,00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Кесарево сечение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сельхозживотным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Вскрытие абсцессов и гематом: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у сельхозживотных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125,00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Пункция брюшной и грудной полости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125,00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>Акушерская помощь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Выпадение матки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- у сельхозживотных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Выпадение влагалища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- у сельхозживотных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Родовспоможение: - у коровы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416,00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 свиноматки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346,00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 козы, овцы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319,00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Отделение последа у коров: - медикаментозно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механически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554,00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Послеродовый порез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Лечение вагинита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166,00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Лечение эндометрита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166,00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Ректальное исследование коровы с выдачей заключения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Ректальное введение препарата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58,00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Искусственное осеменение -коровы,телки,свиньи,лошади,овцы,козы)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640,00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>Болезни органов пищеварения и вымени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Удаление инородного тела: - у крупного рогатого скота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Энтериты, колиты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Руминоцентоз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Лечение маститов: - катарального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серозного, гнойного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>Паталогоанатомическое вскрытие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Вскрытие трупов: - лошади, крупного рогатого скота (взрослых)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519,00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жеребят, телят, свиней, овец, коз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кроликов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птиц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отбор проб в лабораторию с оформлением направления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Дезинфекция, дезинсекция, дератизация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Дезинфекция     профилактическая     (без     стоимости препаратов, ГСМ) (1 кв. м)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родильных отделений, профилакториев, телятников и других животноводческих   помещений, выгульных площадок, загонов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зерноскладов, территории мясокомбинатов, мест хранения животноводческой продукции, кожевенных складов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7,00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транспорта       предназначенная       для       перевозки подконтрольных ветеринарных грузов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санитарная побелка животноводческих помещений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аэрозольная  дезинфекция  животноводческих объектов (родильные           отделения,  телятники, профилактории      свинарникиматочники, птичники) территории ферм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74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Дезинсекция (без стоимости препаратов, ГСМ) (1 кв. м)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left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родильных отделений, профилакториев, свинарников-маточников, птичников, территорий ферм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цехов, мясокомбинатов, убойных пунктов площадок, складов и т. 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Дератизация (без стоимости препаратов, ГСМ) (1 кв. м)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родильных отделений, профилакториев, свинарников-маточников, птичников, телятников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холодильников,    мясокомбинатов    и    мест    хранения животноводческой продукции, зерноскладов и т.д.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5,00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Ветеринарно-санитарная экспертиза продуктов животного и растительного происхождения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top w:val="single" w:sz="8" w:space="0" w:color="000000"/>
                    <w:left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Мясо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Предварительный ветеринарно-санитарныи осмотр туш и органов  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говядина, конина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свинина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баранина,козлятина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гуси, утки, куры, перепела и другие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кролики, нутрии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молочные поросята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19,00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Ветеринарно-санитарная экспертиза мяса говядины и конины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126,00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мяса мелкого рогатого скота (МРС)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мяса свинины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мяса конины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126,00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мяса птицы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мяса кролика (зайца)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43,00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мяса  нутрий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43,00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свежего сала-шпика (партия до 50 кг)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43,00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сала-шпика соленого (партия до 10 кг)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28,00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Лабораторные исследования мяса и продуктов убоя с/х животных, в том числе животных жиров (одно исследование)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бактериоскопия (микроскопия)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РН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реакция на пероксидазу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формольная реакция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реакция с сернокислой медью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реакция на аммиак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редуктазная проба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57,00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проба варкой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28,00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Яйцо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яиц непромышленной выработки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до 50 штук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51 до 100 штук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24,00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101 до 360 штук (1 коробка)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26,00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Рыба свежая, раки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живой, (охлажденной) рыбы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до 50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50 до 100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100 кг до 500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500 кг до 1 тонны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99,00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1 тонны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370,00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6741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раков (одна партия до 100 кг)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continue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00" w:type="dxa"/>
                  <w:vMerge w:val="continue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Лабораторные исследования рыбы и рыбных продуктов (одно исследование)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проба варкой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бактериоскопия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полное паразитологическое исследование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концентрации водородных ионов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71,00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аммиачного азота (реакция с сернокислой медью)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реакция на перексидазу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57,00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редуктазная проба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28,00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Молоко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молока непромышленной выработки (одна проба с каждой емкости) :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 использованием лабораторных методов исследования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 использованием прибора "Лактан", "Клевер"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51,00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продуктов непромышленной выработки: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творога, молочнокислых сметаны, ряженки, варенца (одна проба с каждой емкости)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сыров (одна партия)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масла сливочного  (одна партия)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56,00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Лабораторные исследования молока и молочных продуктов (одно исследование):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чистоты молока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кислотности молочных продуктов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плотности молока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молочных продуктов на содержание жира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жирности, плотности, СОМо в молоке приборами "Лактан", "Клевер"</w:t>
                  </w:r>
                </w:p>
              </w:tc>
              <w:tc>
                <w:tcPr>
                  <w:tcW w:w="1300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63,00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00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tcW w:w="9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6741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общей обсемененности, КМАФАнМ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318,00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чувствительности к антибиотикам.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325,00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top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Жиры животного происхождения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животных жиров  (одна партия)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49,00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Мед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меда пчелиного(одна проба с каждой емкости)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120,00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 сотах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163,00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Лабораторные исследования меда (одно 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органолептические исследования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микроскопия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массовой доли воды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кислотности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падевого меда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диастазной активности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331,00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механических примесей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сахарозы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228,00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оксиметилфурфурола (качественная реакция)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305,00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реакция на инвертированный сахар (фальсификация)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228,00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ВСЭ продукции растительного происхождения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top w:val="single" w:sz="4" w:space="0" w:color="000000"/>
                    <w:lef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Овощи, корнеклубнеплоды,бахчевые культуры,фрукты,грибы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овощей, корнеклубнеплодов, бахчевых культур  (одна партия одного наименования)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до 100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100 до 500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86,00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фруктов (одна партия одного наименования)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50 до 100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100 до 500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грибов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сушенных (одна партия одного наименования)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свежых (одна партия одного наименования)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Лабораторные исследования продукции растениеводства (одно исследование)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содержания нитратов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>
              <w:trPr>
                <w:trHeight w:val="157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Радиометрический контроль всех пищевых продуктов, подконтрольных государственному ветеринарному надзору, в лаборатории ветеринарно-санитарной экспертизы-1 замер -переносным прибором типа СРП-68-01,ДРГ-01-Т (одно 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185,00</w:t>
                  </w:r>
                </w:p>
              </w:tc>
            </w:tr>
            <w:tr>
              <w:trPr>
                <w:trHeight w:val="126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Дозиметрический контроль всех пищевых продуктов, подконтрольных государственному ветеринарному надзору, в лаборатории ветеринарно-санитарной экспертизы (одно 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Клеймение кожевенно-мехового сырья: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клеймение крупных шкур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restart"/>
                  <w:tcBorders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клеймение мелких шкур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46,00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continue"/>
                  <w:tcBorders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61,00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lef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ВСЭ мяса и продуктов животного происхождения промышленной выработки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мяса сельскохозяйственных животных промышленной выработки (1 туша)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92,00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сырья и пищевых продуктов животного происхождения промышленной выработки (одно тарное место)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мяса и мясопродуктов промышленного производства (колбасных изделий, мясных полуфабрикатов и др.)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мяса птицы и мясопродуктов, полуфабрикатов и субпродуктов птицы промышленного производства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рыбы с/м и рыбопродуктов промышленного производства  (одна партия одного наименования)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до 50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51 кг до 100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101 кг до 1 тонны включительно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92,00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Ветеринарно-санитарная экспертиза яиц, заготовляемых на птицефабриках (одна партия)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до 10 коробок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11 до 50 коробок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51 до 100 коробок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101 до 500 коробок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114,00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 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500 коробок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>
                    <w:left w:val="single" w:sz="8" w:space="0" w:color="000000"/>
                    <w:bottom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Проведение лабораторно-диагностических исследований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top w:val="single" w:sz="4" w:space="0" w:color="000000"/>
                    <w:lef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Отбор биологического материала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Отбор проб от пчелосемей (1 пчелосемья)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25,00</w:t>
                  </w:r>
                </w:p>
              </w:tc>
            </w:tr>
            <w:tr>
              <w:trPr>
                <w:trHeight w:val="9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Отбор   проб   от  кожевенно-мехового   сырья   небоенского (сборного ) происхождения для исследования на сибирскую язву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185,00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Отбор проб молока  продуктивных животных для исследования на мастит 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Микроскопия  соскобов  кожи для исследования на дерматомикозы и чесотку 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Взятие соскобов кожи 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Отбор проб для проверки на качество дезинфекции 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Отбор проб патматериала 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крупного рогатого скота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мелкого рогатого скота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птица,кролики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92,00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674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Кремация биолог.отходов для организаций(юр.лиц и ИП) (1 час работы)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564,00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Биохимические исследования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Общий биохимический анализ крови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крови на общий белок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80,00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крови по определению кальция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49,00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на определение белковых фракций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на резервную щелочность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178,00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Полное биохимическое исследование одной пробы мочи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Мяса птицы 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231,00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Мясо от вынуждинно убитых животных   (1 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346,00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lef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Бактериологическое исследования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149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сальмонеллез животных и пищевые токсико /инфекции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357,00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спирохетоз кур (5 живых кур)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колибактериоз животных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475,00</w:t>
                  </w:r>
                </w:p>
              </w:tc>
            </w:tr>
            <w:tr>
              <w:trPr>
                <w:trHeight w:val="126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Пробы комбикорма, кормов животного происхождения на бактериальное   обсеменение   (общее   бак.   обсеменение сальмонеллы,   кишечная   палочка,   пастереллез,   протей, анаэробы, ботулиновый токсин)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1069,00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Проведение контроля качества дезинфекции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346,00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рожу свиней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750,00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туберкулез животных 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1962,00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кишечно-легочные заболевания (американский и европейский гнилец)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Яйца на сальмонеллез, пуллороз (30шт)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листериоз животных (1исследование)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2424,00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смывов на вибриоз, трихомоноз (быков)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232,00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9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59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lef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Паразитологические исследования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Трихинеллез (1 проба)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Копрологические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Болезни пчел на нозематоз, варротоз, акарапидоз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31,00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top w:val="single" w:sz="8" w:space="0" w:color="000000"/>
                    <w:lef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Серологические исследования 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Кожсырья на сибирскую язву (РП)  (1 проба)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78,00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На инфекционный вирусный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аборт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 (РДСК), хламидиоз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инфекционный эпидидимит (РДСК)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193,00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бруцеллез (кольцевая реакция) РА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29,00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бруцеллез, листериоз, паратуберкулез, токсоплазмоз, сап, трипанозомос(РСК)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Лептоспироз (РМА)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157,61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бруцеллез (РПБ)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бруцеллез (РИД)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лейкоз (РИД) (1 проба)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47,00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</w:tcBorders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 ИНАН (инфекционная анемия лошадей)РДП (1 проба)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47,00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lef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Гематологическое исследование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Лейкоз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71,00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Санитарно-микологические, токсикологические и прочие исследования</w:t>
                  </w:r>
                </w:p>
              </w:tc>
              <w:tc>
                <w:tcPr>
                  <w:tcW w:w="1300" w:type="dxa"/>
                  <w:tcBorders>
                    <w:lef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 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174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Исследование эмбрионов на нарушение режима инкубации (30 штук)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273,00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Санитарно-гигиеническое             исследование             воды (органолептические, химические и физические методы).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1782,00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Выделение микроскопических грибов в кормах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токсичности жмыхов, кормов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487,00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Отбор   проб  для  лабораторного   исследования  зерна,  согласно ГОСТа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металломагнитных примесей в кормах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78,00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 зараженности хлебных злаков  амбарными вредителями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226,00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Выделение головневых грибов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250,00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  запаха  и  цвета  зерна,   органолептическое исследование кормов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445,00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Определение мышьяка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273,00</w:t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Одной пробы на микотоксины (афлотоксин, Т2- токсин, зеароленон, стеригматоцистин, патулин, вомитоксин).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630,00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000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ВЕТЕРИНАРЫНЕ РАБОТЫ (УСЛУГИ) ПРИ ОБСЛУЖИВАНИИ НЕПРОДУКТИВНЫХ ЖИВОТНЫХ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000" w:type="dxa"/>
                  <w:gridSpan w:val="3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Лечение и профилактика мелких непродуктивных животных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i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</w:rPr>
                    <w:t>Общие мероприятия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Регистрация больного животного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14,00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Обследование животного с постановкой первичного диагноза, назначение курса лечения: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кошек, собак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хомяков, мышей, попугаев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Повторное обследование животного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Фиксация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Обработка против эктопаразитов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кошек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Дегельминтизация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собак, кошек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Общий наркоз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собакам, 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Подкожные и внутримышечные инъекции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собаки, кошки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Оральное введение препарата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собаки, кошки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Внутривенное вливание лекарственных веществ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собакам, 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Клинический осмотр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собак, кошек, кроликов, нутрий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Кастрация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кобеля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до 10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217,00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от 10 до 20 кг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990,00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282,00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свыше 20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1414,00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424,00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кота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Овариогистероэктомия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FF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собак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до 10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от 10 до 20 кг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1791,00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кошек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990,00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Обработка ушной раковины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у собак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у кошек, кроликов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199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Перевязка в послеоперационный период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Снятие швов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Оказание помощи при ушибах, асептических ранах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171,00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Оказание ветпомощи при травмах с переломами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346,00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346,00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Оказание ветпомощи при повреждении суставов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Оказание ветпомощи при отравлении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собакам, 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Обрезка когтей у собак, кошек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Блокады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проводниковая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 xml:space="preserve">инфильтрационная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новокаиновая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Местное обезболивание собакам, 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42,00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Наложение повязки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простая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56,00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сложная(гипсовая)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139,00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209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Вправление глазного яблока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собакам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378,00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325,00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Очистительная клизма собакам, кошкам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97,00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>Косметические и хирургические операции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Купирование ушных раковин собакам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до 10 дн.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210,00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до 3-х месяцев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315,00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старше 3-х месяцев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399,00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Ампутация хвостов у собак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- до 10 дней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208,00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старше 10 дней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Ампутация конечности собакам, 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Удаление рудиментарного фаланга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у собак до 10 дней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до 30 дней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свыше 30 дней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111,00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Ушивание сухожилий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194,00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Остеосинтез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637,00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217</w:t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Удаление параанальных желез</w:t>
                  </w:r>
                </w:p>
              </w:tc>
              <w:tc>
                <w:tcPr>
                  <w:tcW w:w="1300" w:type="dxa"/>
                  <w:tcBorders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374,00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Удаление опухолей (в зависимости от локализации и размера)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485,00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219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Грыжесечение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пупочное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416,00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паховое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485,00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Сложные операции (выпадение кишечника, разрыв матки и т.д.)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у собак, кошек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416,00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Кесарево сечение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собакам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416,00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416,00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Операция при выпадении 3-го века у животных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139,00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Вскрытие абсцессов и гематом: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собакам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208,00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кошкам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194,00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Пункция брюшной и грудной полости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125,00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Удаление аденомы глаза у собак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416,00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lef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 xml:space="preserve">Акушерская помощь 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6741" w:type="dxa"/>
                  <w:tcBorders>
                    <w:top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Выпадение матки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у собак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304,00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у кошек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227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Выпадение влагалища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у собак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277,00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Родовспоможение: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 собаки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319,00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 кошки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346,00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229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Удаление инородного тела: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у собак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208,00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у кошек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139,00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Энтериты, колиты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23,00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Руминоцентоз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232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Лечение маститов: - катарального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83,00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tcBorders>
                    <w:left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6741" w:type="dxa"/>
                  <w:tcBorders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серозного, гнойного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12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111,00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</w:rPr>
                    <w:t>Паталогоанатомическое вскрытие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234</w:t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Вскрытие трупов: 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собак, кошек</w:t>
                  </w:r>
                </w:p>
              </w:tc>
              <w:tc>
                <w:tcPr>
                  <w:tcW w:w="1300" w:type="dxa"/>
                  <w:tcBorders>
                    <w:bottom w:val="single" w:sz="4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115,00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59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</w:r>
                </w:p>
              </w:tc>
              <w:tc>
                <w:tcPr>
                  <w:tcW w:w="6741" w:type="dxa"/>
                  <w:tcBorders>
                    <w:bottom w:val="single" w:sz="8" w:space="0" w:color="000000"/>
                    <w:right w:val="single" w:sz="4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- отбор проб в лабораторию с оформлением направления</w:t>
                  </w:r>
                </w:p>
              </w:tc>
              <w:tc>
                <w:tcPr>
                  <w:tcW w:w="1300" w:type="dxa"/>
                  <w:tcBorders>
                    <w:bottom w:val="single" w:sz="8" w:space="0" w:color="000000"/>
                    <w:right w:val="single" w:sz="8" w:space="0" w:color="000000"/>
                  </w:tcBorders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69,00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15" w:hRule="atLeast"/>
              </w:trPr>
              <w:tc>
                <w:tcPr>
                  <w:tcW w:w="959" w:type="dxa"/>
                  <w:tcBorders/>
                  <w:shd w:color="000000" w:fill="FFFFFF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959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6741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  <w:tc>
                <w:tcPr>
                  <w:tcW w:w="1300" w:type="dxa"/>
                  <w:tcBorders/>
                  <w:shd w:color="000000" w:fill="FFFFFF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</w:rPr>
                  </w:pPr>
                  <w:r>
                    <w:rPr>
                      <w:rFonts w:eastAsia="Times New Roman" w:cs="Calibri"/>
                      <w:color w:val="000000"/>
                    </w:rPr>
                    <w:t> 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7700" w:type="dxa"/>
                  <w:gridSpan w:val="2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>Примечание:</w:t>
                  </w:r>
                </w:p>
              </w:tc>
              <w:tc>
                <w:tcPr>
                  <w:tcW w:w="1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5" w:hRule="exact"/>
              </w:trPr>
              <w:tc>
                <w:tcPr>
                  <w:tcW w:w="959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6741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1300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1.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Бесплатно оказывается лечебная помощь собакам - поводырям, принадлежащим инвалидам по зрению ( при наличии специального удостоверения);</w:t>
                  </w:r>
                </w:p>
              </w:tc>
            </w:tr>
            <w:tr>
              <w:trPr>
                <w:trHeight w:val="87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2. 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Инвалиды и участники ВОВ, занимающиеся выращиванием в собственном подсобном хозяйстве  продукции животноводства и растеневодства, освобождаются от уплаты за проведенную ветеринарно-санитарную экспертизу предъявленных продуктов;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>3.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 Партией считается однородная продукция с одной датой выработки;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4. 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Вся поступающая для реализации на рынок продукции подвергается обязательному радиологическому  контролю из расчета 1 партия - 1 исследование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5.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В утвержденные расценки не входит стоимость медикаментов, биопрепаратов;</w:t>
                  </w:r>
                </w:p>
              </w:tc>
            </w:tr>
            <w:tr>
              <w:trPr>
                <w:trHeight w:val="915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6.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Стоимость бланка ветеринарного свидетельства (форма № 1,2,3), ветеринарной справки формы №4,    паспорта на животных, учитывается по фактически сложившимся ценам на данный период времени;</w:t>
                  </w:r>
                </w:p>
              </w:tc>
            </w:tr>
            <w:tr>
              <w:trPr>
                <w:trHeight w:val="15" w:hRule="exac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555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7.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Исследование растительной продукции на содержание нитратов осуществляется у не менее 10% от поступившей партии;</w:t>
                  </w:r>
                </w:p>
              </w:tc>
            </w:tr>
            <w:tr>
              <w:trPr>
                <w:trHeight w:val="45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8.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 Дополнительные исследования проб продукции, направляемые в другие ветлаборатории, оплачиваются владельцами продукции, согласно прейскуранта учреждения;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9.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К партии пушно-мехового сырья приравнивается однородный вид пушнины;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10.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Услуги, не вошедшие в прейскурант, оказываются по договорным ценам;</w:t>
                  </w:r>
                </w:p>
              </w:tc>
            </w:tr>
            <w:tr>
              <w:trPr>
                <w:trHeight w:val="15" w:hRule="exac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111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11. 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>Порядок определения количества экспертиз (продукции животноводства и растеневодства, пчеловодства и рыбоводства), необходимых для определения качества продукции, устанавливается  в соответствии с документами, утвержденными Департаментом ветеринарии и животноводства  Министерства сельского хозяйства Российской Федерации и государственными стандартами;</w:t>
                  </w:r>
                </w:p>
              </w:tc>
            </w:tr>
            <w:tr>
              <w:trPr>
                <w:trHeight w:val="33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12.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 Стоимость услуг, оказываемых в нерабочее время, увеличивается в 2 раза;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>13.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 Лабораторное исследование рыбы осуществляется у не менее 10% от поступившей партии;</w:t>
                  </w:r>
                </w:p>
              </w:tc>
            </w:tr>
            <w:tr>
              <w:trPr>
                <w:trHeight w:val="795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</w:rPr>
                    <w:t xml:space="preserve">14.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  При подозрении на фальсификацию или сомнительные результаты ветеринарно - санитарной экспертизы, проводимых обязательных параметров исследований продукции, ветеринарно - санитарный эксперт проводит дополнительные качественные исследования.</w:t>
                  </w:r>
                </w:p>
              </w:tc>
            </w:tr>
            <w:tr>
              <w:trPr>
                <w:trHeight w:val="15" w:hRule="atLeas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  <w:t xml:space="preserve">    </w:t>
                  </w:r>
                </w:p>
              </w:tc>
            </w:tr>
            <w:tr>
              <w:trPr>
                <w:trHeight w:val="300" w:hRule="exact"/>
              </w:trPr>
              <w:tc>
                <w:tcPr>
                  <w:tcW w:w="90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315" w:hRule="exact"/>
        </w:trPr>
        <w:tc>
          <w:tcPr>
            <w:tcW w:w="8850" w:type="dxa"/>
            <w:gridSpan w:val="3"/>
            <w:tcBorders/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7e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7687f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07687f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Font5" w:customStyle="1">
    <w:name w:val="font5"/>
    <w:basedOn w:val="Normal"/>
    <w:qFormat/>
    <w:rsid w:val="0007687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Font6" w:customStyle="1">
    <w:name w:val="font6"/>
    <w:basedOn w:val="Normal"/>
    <w:qFormat/>
    <w:rsid w:val="0007687f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Font7" w:customStyle="1">
    <w:name w:val="font7"/>
    <w:basedOn w:val="Normal"/>
    <w:qFormat/>
    <w:rsid w:val="000768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63" w:customStyle="1">
    <w:name w:val="xl63"/>
    <w:basedOn w:val="Normal"/>
    <w:qFormat/>
    <w:rsid w:val="0007687f"/>
    <w:pP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64" w:customStyle="1">
    <w:name w:val="xl64"/>
    <w:basedOn w:val="Normal"/>
    <w:qFormat/>
    <w:rsid w:val="0007687f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65" w:customStyle="1">
    <w:name w:val="xl65"/>
    <w:basedOn w:val="Normal"/>
    <w:qFormat/>
    <w:rsid w:val="0007687f"/>
    <w:pP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66" w:customStyle="1">
    <w:name w:val="xl66"/>
    <w:basedOn w:val="Normal"/>
    <w:qFormat/>
    <w:rsid w:val="0007687f"/>
    <w:pPr>
      <w:pBdr>
        <w:top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67" w:customStyle="1">
    <w:name w:val="xl67"/>
    <w:basedOn w:val="Normal"/>
    <w:qFormat/>
    <w:rsid w:val="000768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68" w:customStyle="1">
    <w:name w:val="xl68"/>
    <w:basedOn w:val="Normal"/>
    <w:qFormat/>
    <w:rsid w:val="000768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69" w:customStyle="1">
    <w:name w:val="xl69"/>
    <w:basedOn w:val="Normal"/>
    <w:qFormat/>
    <w:rsid w:val="0007687f"/>
    <w:pPr>
      <w:pBdr>
        <w:top w:val="single" w:sz="4" w:space="0" w:color="000000"/>
        <w:lef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70" w:customStyle="1">
    <w:name w:val="xl70"/>
    <w:basedOn w:val="Normal"/>
    <w:qFormat/>
    <w:rsid w:val="000768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1" w:customStyle="1">
    <w:name w:val="xl71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FFFFFF"/>
      <w:sz w:val="24"/>
      <w:szCs w:val="24"/>
    </w:rPr>
  </w:style>
  <w:style w:type="paragraph" w:styleId="Xl72" w:customStyle="1">
    <w:name w:val="xl72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73" w:customStyle="1">
    <w:name w:val="xl73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74" w:customStyle="1">
    <w:name w:val="xl74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75" w:customStyle="1">
    <w:name w:val="xl75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76" w:customStyle="1">
    <w:name w:val="xl76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77" w:customStyle="1">
    <w:name w:val="xl77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78" w:customStyle="1">
    <w:name w:val="xl78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79" w:customStyle="1">
    <w:name w:val="xl79"/>
    <w:basedOn w:val="Normal"/>
    <w:qFormat/>
    <w:rsid w:val="0007687f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80" w:customStyle="1">
    <w:name w:val="xl80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1" w:customStyle="1">
    <w:name w:val="xl81"/>
    <w:basedOn w:val="Normal"/>
    <w:qFormat/>
    <w:rsid w:val="0007687f"/>
    <w:pP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82" w:customStyle="1">
    <w:name w:val="xl82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83" w:customStyle="1">
    <w:name w:val="xl83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84" w:customStyle="1">
    <w:name w:val="xl84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85" w:customStyle="1">
    <w:name w:val="xl85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86" w:customStyle="1">
    <w:name w:val="xl86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87" w:customStyle="1">
    <w:name w:val="xl87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88" w:customStyle="1">
    <w:name w:val="xl88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89" w:customStyle="1">
    <w:name w:val="xl89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90" w:customStyle="1">
    <w:name w:val="xl90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91" w:customStyle="1">
    <w:name w:val="xl91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Xl92" w:customStyle="1">
    <w:name w:val="xl92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93" w:customStyle="1">
    <w:name w:val="xl93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94" w:customStyle="1">
    <w:name w:val="xl94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95" w:customStyle="1">
    <w:name w:val="xl95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96" w:customStyle="1">
    <w:name w:val="xl96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97" w:customStyle="1">
    <w:name w:val="xl97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98" w:customStyle="1">
    <w:name w:val="xl98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99" w:customStyle="1">
    <w:name w:val="xl99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100" w:customStyle="1">
    <w:name w:val="xl100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01" w:customStyle="1">
    <w:name w:val="xl101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02" w:customStyle="1">
    <w:name w:val="xl102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03" w:customStyle="1">
    <w:name w:val="xl103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04" w:customStyle="1">
    <w:name w:val="xl104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05" w:customStyle="1">
    <w:name w:val="xl105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06" w:customStyle="1">
    <w:name w:val="xl106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07" w:customStyle="1">
    <w:name w:val="xl107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08" w:customStyle="1">
    <w:name w:val="xl108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09" w:customStyle="1">
    <w:name w:val="xl109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10" w:customStyle="1">
    <w:name w:val="xl110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11" w:customStyle="1">
    <w:name w:val="xl111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12" w:customStyle="1">
    <w:name w:val="xl112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13" w:customStyle="1">
    <w:name w:val="xl113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14" w:customStyle="1">
    <w:name w:val="xl114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15" w:customStyle="1">
    <w:name w:val="xl115"/>
    <w:basedOn w:val="Normal"/>
    <w:qFormat/>
    <w:rsid w:val="0007687f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16" w:customStyle="1">
    <w:name w:val="xl116"/>
    <w:basedOn w:val="Normal"/>
    <w:qFormat/>
    <w:rsid w:val="0007687f"/>
    <w:pP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Xl117" w:customStyle="1">
    <w:name w:val="xl117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118" w:customStyle="1">
    <w:name w:val="xl118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19" w:customStyle="1">
    <w:name w:val="xl119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20" w:customStyle="1">
    <w:name w:val="xl120"/>
    <w:basedOn w:val="Normal"/>
    <w:qFormat/>
    <w:rsid w:val="0007687f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21" w:customStyle="1">
    <w:name w:val="xl121"/>
    <w:basedOn w:val="Normal"/>
    <w:qFormat/>
    <w:rsid w:val="0007687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22" w:customStyle="1">
    <w:name w:val="xl122"/>
    <w:basedOn w:val="Normal"/>
    <w:qFormat/>
    <w:rsid w:val="000768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23" w:customStyle="1">
    <w:name w:val="xl123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24" w:customStyle="1">
    <w:name w:val="xl124"/>
    <w:basedOn w:val="Normal"/>
    <w:qFormat/>
    <w:rsid w:val="0007687f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25" w:customStyle="1">
    <w:name w:val="xl125"/>
    <w:basedOn w:val="Normal"/>
    <w:qFormat/>
    <w:rsid w:val="0007687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26" w:customStyle="1">
    <w:name w:val="xl126"/>
    <w:basedOn w:val="Normal"/>
    <w:qFormat/>
    <w:rsid w:val="000768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27" w:customStyle="1">
    <w:name w:val="xl127"/>
    <w:basedOn w:val="Normal"/>
    <w:qFormat/>
    <w:rsid w:val="0007687f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Font8" w:customStyle="1">
    <w:name w:val="font8"/>
    <w:basedOn w:val="Normal"/>
    <w:qFormat/>
    <w:rsid w:val="00964b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Xl128" w:customStyle="1">
    <w:name w:val="xl128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29" w:customStyle="1">
    <w:name w:val="xl129"/>
    <w:basedOn w:val="Normal"/>
    <w:qFormat/>
    <w:rsid w:val="00964b42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30" w:customStyle="1">
    <w:name w:val="xl130"/>
    <w:basedOn w:val="Normal"/>
    <w:qFormat/>
    <w:rsid w:val="00964b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31" w:customStyle="1">
    <w:name w:val="xl131"/>
    <w:basedOn w:val="Normal"/>
    <w:qFormat/>
    <w:rsid w:val="00964b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32" w:customStyle="1">
    <w:name w:val="xl132"/>
    <w:basedOn w:val="Normal"/>
    <w:qFormat/>
    <w:rsid w:val="00964b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33" w:customStyle="1">
    <w:name w:val="xl133"/>
    <w:basedOn w:val="Normal"/>
    <w:qFormat/>
    <w:rsid w:val="00964b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34" w:customStyle="1">
    <w:name w:val="xl134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35" w:customStyle="1">
    <w:name w:val="xl135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36" w:customStyle="1">
    <w:name w:val="xl136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37" w:customStyle="1">
    <w:name w:val="xl137"/>
    <w:basedOn w:val="Normal"/>
    <w:qFormat/>
    <w:rsid w:val="00964b42"/>
    <w:pPr>
      <w:pBdr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38" w:customStyle="1">
    <w:name w:val="xl138"/>
    <w:basedOn w:val="Normal"/>
    <w:qFormat/>
    <w:rsid w:val="00964b4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39" w:customStyle="1">
    <w:name w:val="xl139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40" w:customStyle="1">
    <w:name w:val="xl140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41" w:customStyle="1">
    <w:name w:val="xl141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42" w:customStyle="1">
    <w:name w:val="xl142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43" w:customStyle="1">
    <w:name w:val="xl143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44" w:customStyle="1">
    <w:name w:val="xl144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45" w:customStyle="1">
    <w:name w:val="xl145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46" w:customStyle="1">
    <w:name w:val="xl146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47" w:customStyle="1">
    <w:name w:val="xl147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48" w:customStyle="1">
    <w:name w:val="xl148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49" w:customStyle="1">
    <w:name w:val="xl149"/>
    <w:basedOn w:val="Normal"/>
    <w:qFormat/>
    <w:rsid w:val="00964b42"/>
    <w:pPr>
      <w:pBdr>
        <w:top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50" w:customStyle="1">
    <w:name w:val="xl150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51" w:customStyle="1">
    <w:name w:val="xl151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52" w:customStyle="1">
    <w:name w:val="xl152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53" w:customStyle="1">
    <w:name w:val="xl153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54" w:customStyle="1">
    <w:name w:val="xl154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55" w:customStyle="1">
    <w:name w:val="xl155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56" w:customStyle="1">
    <w:name w:val="xl156"/>
    <w:basedOn w:val="Normal"/>
    <w:qFormat/>
    <w:rsid w:val="00964b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57" w:customStyle="1">
    <w:name w:val="xl157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58" w:customStyle="1">
    <w:name w:val="xl158"/>
    <w:basedOn w:val="Normal"/>
    <w:qFormat/>
    <w:rsid w:val="00964b4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59" w:customStyle="1">
    <w:name w:val="xl159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160" w:customStyle="1">
    <w:name w:val="xl160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61" w:customStyle="1">
    <w:name w:val="xl161"/>
    <w:basedOn w:val="Normal"/>
    <w:qFormat/>
    <w:rsid w:val="00964b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62" w:customStyle="1">
    <w:name w:val="xl162"/>
    <w:basedOn w:val="Normal"/>
    <w:qFormat/>
    <w:rsid w:val="00964b4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63" w:customStyle="1">
    <w:name w:val="xl163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64" w:customStyle="1">
    <w:name w:val="xl164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65" w:customStyle="1">
    <w:name w:val="xl165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66" w:customStyle="1">
    <w:name w:val="xl166"/>
    <w:basedOn w:val="Normal"/>
    <w:qFormat/>
    <w:rsid w:val="00964b4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67" w:customStyle="1">
    <w:name w:val="xl167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168" w:customStyle="1">
    <w:name w:val="xl168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69" w:customStyle="1">
    <w:name w:val="xl169"/>
    <w:basedOn w:val="Normal"/>
    <w:qFormat/>
    <w:rsid w:val="00964b42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70" w:customStyle="1">
    <w:name w:val="xl170"/>
    <w:basedOn w:val="Normal"/>
    <w:qFormat/>
    <w:rsid w:val="00964b42"/>
    <w:pPr>
      <w:pBdr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71" w:customStyle="1">
    <w:name w:val="xl171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72" w:customStyle="1">
    <w:name w:val="xl172"/>
    <w:basedOn w:val="Normal"/>
    <w:qFormat/>
    <w:rsid w:val="00964b42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73" w:customStyle="1">
    <w:name w:val="xl173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74" w:customStyle="1">
    <w:name w:val="xl174"/>
    <w:basedOn w:val="Normal"/>
    <w:qFormat/>
    <w:rsid w:val="00964b42"/>
    <w:pPr>
      <w:pBdr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75" w:customStyle="1">
    <w:name w:val="xl175"/>
    <w:basedOn w:val="Normal"/>
    <w:qFormat/>
    <w:rsid w:val="00964b42"/>
    <w:pPr>
      <w:pBdr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76" w:customStyle="1">
    <w:name w:val="xl176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77" w:customStyle="1">
    <w:name w:val="xl177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78" w:customStyle="1">
    <w:name w:val="xl178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79" w:customStyle="1">
    <w:name w:val="xl179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80" w:customStyle="1">
    <w:name w:val="xl180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81" w:customStyle="1">
    <w:name w:val="xl181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2" w:customStyle="1">
    <w:name w:val="xl182"/>
    <w:basedOn w:val="Normal"/>
    <w:qFormat/>
    <w:rsid w:val="00964b4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83" w:customStyle="1">
    <w:name w:val="xl183"/>
    <w:basedOn w:val="Normal"/>
    <w:qFormat/>
    <w:rsid w:val="00964b4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184" w:customStyle="1">
    <w:name w:val="xl184"/>
    <w:basedOn w:val="Normal"/>
    <w:qFormat/>
    <w:rsid w:val="00964b4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85" w:customStyle="1">
    <w:name w:val="xl185"/>
    <w:basedOn w:val="Normal"/>
    <w:qFormat/>
    <w:rsid w:val="00964b42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86" w:customStyle="1">
    <w:name w:val="xl186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87" w:customStyle="1">
    <w:name w:val="xl187"/>
    <w:basedOn w:val="Normal"/>
    <w:qFormat/>
    <w:rsid w:val="00964b42"/>
    <w:pPr>
      <w:pBdr>
        <w:right w:val="single" w:sz="8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88" w:customStyle="1">
    <w:name w:val="xl188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189" w:customStyle="1">
    <w:name w:val="xl189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190" w:customStyle="1">
    <w:name w:val="xl190"/>
    <w:basedOn w:val="Normal"/>
    <w:qFormat/>
    <w:rsid w:val="00964b4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91" w:customStyle="1">
    <w:name w:val="xl191"/>
    <w:basedOn w:val="Normal"/>
    <w:qFormat/>
    <w:rsid w:val="00964b42"/>
    <w:pPr>
      <w:pBdr>
        <w:left w:val="single" w:sz="8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92" w:customStyle="1">
    <w:name w:val="xl192"/>
    <w:basedOn w:val="Normal"/>
    <w:qFormat/>
    <w:rsid w:val="00964b42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93" w:customStyle="1">
    <w:name w:val="xl193"/>
    <w:basedOn w:val="Normal"/>
    <w:qFormat/>
    <w:rsid w:val="00964b42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94" w:customStyle="1">
    <w:name w:val="xl194"/>
    <w:basedOn w:val="Normal"/>
    <w:qFormat/>
    <w:rsid w:val="00964b42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95" w:customStyle="1">
    <w:name w:val="xl195"/>
    <w:basedOn w:val="Normal"/>
    <w:qFormat/>
    <w:rsid w:val="00964b42"/>
    <w:pPr>
      <w:pBdr>
        <w:left w:val="single" w:sz="4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196" w:customStyle="1">
    <w:name w:val="xl196"/>
    <w:basedOn w:val="Normal"/>
    <w:qFormat/>
    <w:rsid w:val="00964b42"/>
    <w:pPr>
      <w:pBdr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97" w:customStyle="1">
    <w:name w:val="xl197"/>
    <w:basedOn w:val="Normal"/>
    <w:qFormat/>
    <w:rsid w:val="00964b42"/>
    <w:pPr>
      <w:pBdr>
        <w:left w:val="single" w:sz="4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198" w:customStyle="1">
    <w:name w:val="xl198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199" w:customStyle="1">
    <w:name w:val="xl199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00" w:customStyle="1">
    <w:name w:val="xl200"/>
    <w:basedOn w:val="Normal"/>
    <w:qFormat/>
    <w:rsid w:val="00964b42"/>
    <w:pPr>
      <w:pBdr>
        <w:bottom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201" w:customStyle="1">
    <w:name w:val="xl201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02" w:customStyle="1">
    <w:name w:val="xl202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03" w:customStyle="1">
    <w:name w:val="xl203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04" w:customStyle="1">
    <w:name w:val="xl204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05" w:customStyle="1">
    <w:name w:val="xl205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06" w:customStyle="1">
    <w:name w:val="xl206"/>
    <w:basedOn w:val="Normal"/>
    <w:qFormat/>
    <w:rsid w:val="00964b42"/>
    <w:pPr>
      <w:pBdr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07" w:customStyle="1">
    <w:name w:val="xl207"/>
    <w:basedOn w:val="Normal"/>
    <w:qFormat/>
    <w:rsid w:val="00964b42"/>
    <w:pPr>
      <w:pBdr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08" w:customStyle="1">
    <w:name w:val="xl208"/>
    <w:basedOn w:val="Normal"/>
    <w:qFormat/>
    <w:rsid w:val="00964b42"/>
    <w:pPr>
      <w:pBdr>
        <w:lef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09" w:customStyle="1">
    <w:name w:val="xl209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210" w:customStyle="1">
    <w:name w:val="xl210"/>
    <w:basedOn w:val="Normal"/>
    <w:qFormat/>
    <w:rsid w:val="00964b42"/>
    <w:pPr>
      <w:pBdr>
        <w:top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211" w:customStyle="1">
    <w:name w:val="xl211"/>
    <w:basedOn w:val="Normal"/>
    <w:qFormat/>
    <w:rsid w:val="00964b42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12" w:customStyle="1">
    <w:name w:val="xl212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both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13" w:customStyle="1">
    <w:name w:val="xl213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214" w:customStyle="1">
    <w:name w:val="xl214"/>
    <w:basedOn w:val="Normal"/>
    <w:qFormat/>
    <w:rsid w:val="00964b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Xl215" w:customStyle="1">
    <w:name w:val="xl215"/>
    <w:basedOn w:val="Normal"/>
    <w:qFormat/>
    <w:rsid w:val="00964b42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216" w:customStyle="1">
    <w:name w:val="xl216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217" w:customStyle="1">
    <w:name w:val="xl217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18" w:customStyle="1">
    <w:name w:val="xl218"/>
    <w:basedOn w:val="Normal"/>
    <w:qFormat/>
    <w:rsid w:val="00964b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Xl219" w:customStyle="1">
    <w:name w:val="xl219"/>
    <w:basedOn w:val="Normal"/>
    <w:qFormat/>
    <w:rsid w:val="00964b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Xl220" w:customStyle="1">
    <w:name w:val="xl220"/>
    <w:basedOn w:val="Normal"/>
    <w:qFormat/>
    <w:rsid w:val="00964b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0"/>
    </w:rPr>
  </w:style>
  <w:style w:type="paragraph" w:styleId="Xl221" w:customStyle="1">
    <w:name w:val="xl221"/>
    <w:basedOn w:val="Normal"/>
    <w:qFormat/>
    <w:rsid w:val="00964b42"/>
    <w:pP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22" w:customStyle="1">
    <w:name w:val="xl222"/>
    <w:basedOn w:val="Normal"/>
    <w:qFormat/>
    <w:rsid w:val="00964b42"/>
    <w:pPr>
      <w:shd w:val="clear" w:color="000000" w:fill="FFFFFF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223" w:customStyle="1">
    <w:name w:val="xl223"/>
    <w:basedOn w:val="Normal"/>
    <w:qFormat/>
    <w:rsid w:val="00964b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24" w:customStyle="1">
    <w:name w:val="xl224"/>
    <w:basedOn w:val="Normal"/>
    <w:qFormat/>
    <w:rsid w:val="00964b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25" w:customStyle="1">
    <w:name w:val="xl225"/>
    <w:basedOn w:val="Normal"/>
    <w:qFormat/>
    <w:rsid w:val="00964b42"/>
    <w:pP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Xl226" w:customStyle="1">
    <w:name w:val="xl226"/>
    <w:basedOn w:val="Normal"/>
    <w:qFormat/>
    <w:rsid w:val="00964b42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paragraph" w:styleId="Xl227" w:customStyle="1">
    <w:name w:val="xl227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styleId="Xl228" w:customStyle="1">
    <w:name w:val="xl228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styleId="Xl229" w:customStyle="1">
    <w:name w:val="xl229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Xl230" w:customStyle="1">
    <w:name w:val="xl230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paragraph" w:styleId="Xl231" w:customStyle="1">
    <w:name w:val="xl231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styleId="Xl232" w:customStyle="1">
    <w:name w:val="xl232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</w:rPr>
  </w:style>
  <w:style w:type="paragraph" w:styleId="Xl233" w:customStyle="1">
    <w:name w:val="xl233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Xl234" w:customStyle="1">
    <w:name w:val="xl234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paragraph" w:styleId="Xl235" w:customStyle="1">
    <w:name w:val="xl235"/>
    <w:basedOn w:val="Normal"/>
    <w:qFormat/>
    <w:rsid w:val="00964b4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236" w:customStyle="1">
    <w:name w:val="xl236"/>
    <w:basedOn w:val="Normal"/>
    <w:qFormat/>
    <w:rsid w:val="00964b42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37" w:customStyle="1">
    <w:name w:val="xl237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38" w:customStyle="1">
    <w:name w:val="xl238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39" w:customStyle="1">
    <w:name w:val="xl239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sz w:val="16"/>
      <w:szCs w:val="16"/>
    </w:rPr>
  </w:style>
  <w:style w:type="paragraph" w:styleId="Xl240" w:customStyle="1">
    <w:name w:val="xl240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Xl241" w:customStyle="1">
    <w:name w:val="xl241"/>
    <w:basedOn w:val="Normal"/>
    <w:qFormat/>
    <w:rsid w:val="00964b42"/>
    <w:pP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Xl242" w:customStyle="1">
    <w:name w:val="xl242"/>
    <w:basedOn w:val="Normal"/>
    <w:qFormat/>
    <w:rsid w:val="00964b42"/>
    <w:pPr>
      <w:pBdr>
        <w:right w:val="single" w:sz="4" w:space="0" w:color="000000"/>
      </w:pBdr>
      <w:spacing w:lineRule="auto" w:line="240"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Xl243" w:customStyle="1">
    <w:name w:val="xl243"/>
    <w:basedOn w:val="Normal"/>
    <w:qFormat/>
    <w:rsid w:val="00964b42"/>
    <w:pPr>
      <w:pBdr>
        <w:lef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44" w:customStyle="1">
    <w:name w:val="xl244"/>
    <w:basedOn w:val="Normal"/>
    <w:qFormat/>
    <w:rsid w:val="00964b42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45" w:customStyle="1">
    <w:name w:val="xl245"/>
    <w:basedOn w:val="Normal"/>
    <w:qFormat/>
    <w:rsid w:val="00964b42"/>
    <w:pPr>
      <w:pBdr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46" w:customStyle="1">
    <w:name w:val="xl246"/>
    <w:basedOn w:val="Normal"/>
    <w:qFormat/>
    <w:rsid w:val="00964b42"/>
    <w:pPr>
      <w:pBdr>
        <w:top w:val="single" w:sz="12" w:space="0" w:color="000000"/>
        <w:left w:val="single" w:sz="12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47" w:customStyle="1">
    <w:name w:val="xl247"/>
    <w:basedOn w:val="Normal"/>
    <w:qFormat/>
    <w:rsid w:val="00964b42"/>
    <w:pPr>
      <w:pBdr>
        <w:top w:val="single" w:sz="12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48" w:customStyle="1">
    <w:name w:val="xl248"/>
    <w:basedOn w:val="Normal"/>
    <w:qFormat/>
    <w:rsid w:val="00964b42"/>
    <w:pPr>
      <w:pBdr>
        <w:top w:val="single" w:sz="12" w:space="0" w:color="000000"/>
        <w:bottom w:val="single" w:sz="4" w:space="0" w:color="000000"/>
        <w:right w:val="single" w:sz="12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49" w:customStyle="1">
    <w:name w:val="xl249"/>
    <w:basedOn w:val="Normal"/>
    <w:qFormat/>
    <w:rsid w:val="00964b42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250" w:customStyle="1">
    <w:name w:val="xl250"/>
    <w:basedOn w:val="Normal"/>
    <w:qFormat/>
    <w:rsid w:val="00964b42"/>
    <w:pPr>
      <w:pBdr>
        <w:top w:val="single" w:sz="4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251" w:customStyle="1">
    <w:name w:val="xl251"/>
    <w:basedOn w:val="Normal"/>
    <w:qFormat/>
    <w:rsid w:val="00964b42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252" w:customStyle="1">
    <w:name w:val="xl252"/>
    <w:basedOn w:val="Normal"/>
    <w:qFormat/>
    <w:rsid w:val="00964b42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Xl253" w:customStyle="1">
    <w:name w:val="xl253"/>
    <w:basedOn w:val="Normal"/>
    <w:qFormat/>
    <w:rsid w:val="00964b42"/>
    <w:pPr>
      <w:pBdr>
        <w:top w:val="single" w:sz="4" w:space="0" w:color="000000"/>
        <w:lef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54" w:customStyle="1">
    <w:name w:val="xl254"/>
    <w:basedOn w:val="Normal"/>
    <w:qFormat/>
    <w:rsid w:val="00964b42"/>
    <w:pPr>
      <w:pBdr>
        <w:top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55" w:customStyle="1">
    <w:name w:val="xl255"/>
    <w:basedOn w:val="Normal"/>
    <w:qFormat/>
    <w:rsid w:val="00964b42"/>
    <w:pPr>
      <w:pBdr>
        <w:top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56" w:customStyle="1">
    <w:name w:val="xl256"/>
    <w:basedOn w:val="Normal"/>
    <w:qFormat/>
    <w:rsid w:val="00964b42"/>
    <w:pPr>
      <w:pBdr>
        <w:left w:val="single" w:sz="8" w:space="0" w:color="000000"/>
        <w:bottom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57" w:customStyle="1">
    <w:name w:val="xl257"/>
    <w:basedOn w:val="Normal"/>
    <w:qFormat/>
    <w:rsid w:val="00964b42"/>
    <w:pPr>
      <w:pBdr>
        <w:bottom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258" w:customStyle="1">
    <w:name w:val="xl258"/>
    <w:basedOn w:val="Normal"/>
    <w:qFormat/>
    <w:rsid w:val="00964b42"/>
    <w:pPr>
      <w:pBdr>
        <w:bottom w:val="single" w:sz="8" w:space="0" w:color="000000"/>
        <w:right w:val="single" w:sz="8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Xl259" w:customStyle="1">
    <w:name w:val="xl259"/>
    <w:basedOn w:val="Normal"/>
    <w:qFormat/>
    <w:rsid w:val="00964b42"/>
    <w:pPr>
      <w:pBdr>
        <w:right w:val="single" w:sz="12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60" w:customStyle="1">
    <w:name w:val="xl260"/>
    <w:basedOn w:val="Normal"/>
    <w:qFormat/>
    <w:rsid w:val="00964b42"/>
    <w:pPr>
      <w:pBdr>
        <w:top w:val="single" w:sz="8" w:space="0" w:color="000000"/>
        <w:lef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61" w:customStyle="1">
    <w:name w:val="xl261"/>
    <w:basedOn w:val="Normal"/>
    <w:qFormat/>
    <w:rsid w:val="00964b42"/>
    <w:pPr>
      <w:pBdr>
        <w:top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62" w:customStyle="1">
    <w:name w:val="xl262"/>
    <w:basedOn w:val="Normal"/>
    <w:qFormat/>
    <w:rsid w:val="00964b42"/>
    <w:pPr>
      <w:pBdr>
        <w:top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63" w:customStyle="1">
    <w:name w:val="xl263"/>
    <w:basedOn w:val="Normal"/>
    <w:qFormat/>
    <w:rsid w:val="00964b42"/>
    <w:pPr>
      <w:pBdr>
        <w:bottom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64" w:customStyle="1">
    <w:name w:val="xl264"/>
    <w:basedOn w:val="Normal"/>
    <w:qFormat/>
    <w:rsid w:val="00964b42"/>
    <w:pPr>
      <w:pBdr>
        <w:bottom w:val="single" w:sz="8" w:space="0" w:color="000000"/>
        <w:right w:val="single" w:sz="12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65" w:customStyle="1">
    <w:name w:val="xl265"/>
    <w:basedOn w:val="Normal"/>
    <w:qFormat/>
    <w:rsid w:val="00964b42"/>
    <w:pPr>
      <w:pBdr>
        <w:left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66" w:customStyle="1">
    <w:name w:val="xl266"/>
    <w:basedOn w:val="Normal"/>
    <w:qFormat/>
    <w:rsid w:val="00964b4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67" w:customStyle="1">
    <w:name w:val="xl267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68" w:customStyle="1">
    <w:name w:val="xl268"/>
    <w:basedOn w:val="Normal"/>
    <w:qFormat/>
    <w:rsid w:val="00964b42"/>
    <w:pPr>
      <w:pBdr>
        <w:top w:val="single" w:sz="8" w:space="0" w:color="000000"/>
        <w:bottom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69" w:customStyle="1">
    <w:name w:val="xl269"/>
    <w:basedOn w:val="Normal"/>
    <w:qFormat/>
    <w:rsid w:val="00964b42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70" w:customStyle="1">
    <w:name w:val="xl270"/>
    <w:basedOn w:val="Normal"/>
    <w:qFormat/>
    <w:rsid w:val="00964b42"/>
    <w:pPr>
      <w:pBdr>
        <w:lef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71" w:customStyle="1">
    <w:name w:val="xl271"/>
    <w:basedOn w:val="Normal"/>
    <w:qFormat/>
    <w:rsid w:val="00964b42"/>
    <w:pP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72" w:customStyle="1">
    <w:name w:val="xl272"/>
    <w:basedOn w:val="Normal"/>
    <w:qFormat/>
    <w:rsid w:val="00964b42"/>
    <w:pPr>
      <w:pBdr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73" w:customStyle="1">
    <w:name w:val="xl273"/>
    <w:basedOn w:val="Normal"/>
    <w:qFormat/>
    <w:rsid w:val="00964b42"/>
    <w:pPr>
      <w:pBdr>
        <w:left w:val="single" w:sz="8" w:space="0" w:color="000000"/>
        <w:bottom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74" w:customStyle="1">
    <w:name w:val="xl274"/>
    <w:basedOn w:val="Normal"/>
    <w:qFormat/>
    <w:rsid w:val="00964b42"/>
    <w:pPr>
      <w:pBdr>
        <w:bottom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75" w:customStyle="1">
    <w:name w:val="xl275"/>
    <w:basedOn w:val="Normal"/>
    <w:qFormat/>
    <w:rsid w:val="00964b42"/>
    <w:pPr>
      <w:pBdr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Xl276" w:customStyle="1">
    <w:name w:val="xl276"/>
    <w:basedOn w:val="Normal"/>
    <w:qFormat/>
    <w:rsid w:val="00964b4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77" w:customStyle="1">
    <w:name w:val="xl277"/>
    <w:basedOn w:val="Normal"/>
    <w:qFormat/>
    <w:rsid w:val="00964b42"/>
    <w:pPr>
      <w:pBdr>
        <w:left w:val="single" w:sz="8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78" w:customStyle="1">
    <w:name w:val="xl278"/>
    <w:basedOn w:val="Normal"/>
    <w:qFormat/>
    <w:rsid w:val="00964b42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279" w:customStyle="1">
    <w:name w:val="xl279"/>
    <w:basedOn w:val="Normal"/>
    <w:qFormat/>
    <w:rsid w:val="00964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80" w:customStyle="1">
    <w:name w:val="xl280"/>
    <w:basedOn w:val="Normal"/>
    <w:qFormat/>
    <w:rsid w:val="00964b42"/>
    <w:pP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281" w:customStyle="1">
    <w:name w:val="xl281"/>
    <w:basedOn w:val="Normal"/>
    <w:qFormat/>
    <w:rsid w:val="00964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paragraph" w:styleId="Xl282" w:customStyle="1">
    <w:name w:val="xl282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83" w:customStyle="1">
    <w:name w:val="xl283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84" w:customStyle="1">
    <w:name w:val="xl284"/>
    <w:basedOn w:val="Normal"/>
    <w:qFormat/>
    <w:rsid w:val="00964b4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85" w:customStyle="1">
    <w:name w:val="xl285"/>
    <w:basedOn w:val="Normal"/>
    <w:qFormat/>
    <w:rsid w:val="00964b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styleId="Xl286" w:customStyle="1">
    <w:name w:val="xl286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287" w:customStyle="1">
    <w:name w:val="xl287"/>
    <w:basedOn w:val="Normal"/>
    <w:qFormat/>
    <w:rsid w:val="00964b42"/>
    <w:pPr>
      <w:pBdr>
        <w:top w:val="single" w:sz="8" w:space="0" w:color="000000"/>
        <w:lef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88" w:customStyle="1">
    <w:name w:val="xl288"/>
    <w:basedOn w:val="Normal"/>
    <w:qFormat/>
    <w:rsid w:val="00964b42"/>
    <w:pPr>
      <w:pBdr>
        <w:top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89" w:customStyle="1">
    <w:name w:val="xl289"/>
    <w:basedOn w:val="Normal"/>
    <w:qFormat/>
    <w:rsid w:val="00964b42"/>
    <w:pPr>
      <w:pBdr>
        <w:top w:val="single" w:sz="8" w:space="0" w:color="000000"/>
        <w:right w:val="single" w:sz="12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90" w:customStyle="1">
    <w:name w:val="xl290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91" w:customStyle="1">
    <w:name w:val="xl291"/>
    <w:basedOn w:val="Normal"/>
    <w:qFormat/>
    <w:rsid w:val="00964b42"/>
    <w:pPr>
      <w:pBdr>
        <w:top w:val="single" w:sz="8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92" w:customStyle="1">
    <w:name w:val="xl292"/>
    <w:basedOn w:val="Normal"/>
    <w:qFormat/>
    <w:rsid w:val="00964b42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93" w:customStyle="1">
    <w:name w:val="xl293"/>
    <w:basedOn w:val="Normal"/>
    <w:qFormat/>
    <w:rsid w:val="00964b42"/>
    <w:pPr>
      <w:pBdr>
        <w:top w:val="single" w:sz="4" w:space="0" w:color="000000"/>
        <w:lef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u w:val="single"/>
    </w:rPr>
  </w:style>
  <w:style w:type="paragraph" w:styleId="Xl294" w:customStyle="1">
    <w:name w:val="xl294"/>
    <w:basedOn w:val="Normal"/>
    <w:qFormat/>
    <w:rsid w:val="00964b42"/>
    <w:pPr>
      <w:pBdr>
        <w:top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u w:val="single"/>
    </w:rPr>
  </w:style>
  <w:style w:type="paragraph" w:styleId="Xl295" w:customStyle="1">
    <w:name w:val="xl295"/>
    <w:basedOn w:val="Normal"/>
    <w:qFormat/>
    <w:rsid w:val="00964b42"/>
    <w:pPr>
      <w:pBdr>
        <w:top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u w:val="single"/>
    </w:rPr>
  </w:style>
  <w:style w:type="paragraph" w:styleId="Xl296" w:customStyle="1">
    <w:name w:val="xl296"/>
    <w:basedOn w:val="Normal"/>
    <w:qFormat/>
    <w:rsid w:val="00964b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Xl297" w:customStyle="1">
    <w:name w:val="xl297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98" w:customStyle="1">
    <w:name w:val="xl298"/>
    <w:basedOn w:val="Normal"/>
    <w:qFormat/>
    <w:rsid w:val="00964b42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299" w:customStyle="1">
    <w:name w:val="xl299"/>
    <w:basedOn w:val="Normal"/>
    <w:qFormat/>
    <w:rsid w:val="00964b4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300" w:customStyle="1">
    <w:name w:val="xl300"/>
    <w:basedOn w:val="Normal"/>
    <w:qFormat/>
    <w:rsid w:val="00964b42"/>
    <w:pPr>
      <w:pBdr>
        <w:left w:val="single" w:sz="8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301" w:customStyle="1">
    <w:name w:val="xl301"/>
    <w:basedOn w:val="Normal"/>
    <w:qFormat/>
    <w:rsid w:val="00964b42"/>
    <w:pPr>
      <w:pBdr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302" w:customStyle="1">
    <w:name w:val="xl302"/>
    <w:basedOn w:val="Normal"/>
    <w:qFormat/>
    <w:rsid w:val="00964b42"/>
    <w:pPr>
      <w:pBdr>
        <w:bottom w:val="single" w:sz="4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303" w:customStyle="1">
    <w:name w:val="xl303"/>
    <w:basedOn w:val="Normal"/>
    <w:qFormat/>
    <w:rsid w:val="00964b42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u w:val="single"/>
    </w:rPr>
  </w:style>
  <w:style w:type="paragraph" w:styleId="Xl304" w:customStyle="1">
    <w:name w:val="xl304"/>
    <w:basedOn w:val="Normal"/>
    <w:qFormat/>
    <w:rsid w:val="00964b42"/>
    <w:pPr>
      <w:pBdr>
        <w:top w:val="single" w:sz="4" w:space="0" w:color="000000"/>
        <w:bottom w:val="single" w:sz="12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u w:val="single"/>
    </w:rPr>
  </w:style>
  <w:style w:type="paragraph" w:styleId="Xl305" w:customStyle="1">
    <w:name w:val="xl305"/>
    <w:basedOn w:val="Normal"/>
    <w:qFormat/>
    <w:rsid w:val="00964b42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u w:val="single"/>
    </w:rPr>
  </w:style>
  <w:style w:type="paragraph" w:styleId="Xl306" w:customStyle="1">
    <w:name w:val="xl306"/>
    <w:basedOn w:val="Normal"/>
    <w:qFormat/>
    <w:rsid w:val="00964b4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307" w:customStyle="1">
    <w:name w:val="xl307"/>
    <w:basedOn w:val="Normal"/>
    <w:qFormat/>
    <w:rsid w:val="00964b4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308" w:customStyle="1">
    <w:name w:val="xl308"/>
    <w:basedOn w:val="Normal"/>
    <w:qFormat/>
    <w:rsid w:val="00964b42"/>
    <w:pPr>
      <w:pBdr>
        <w:left w:val="single" w:sz="8" w:space="0" w:color="000000"/>
        <w:bottom w:val="single" w:sz="4" w:space="0" w:color="000000"/>
      </w:pBdr>
      <w:shd w:val="clear" w:color="000000" w:fill="FFFFFF"/>
      <w:spacing w:lineRule="auto" w:line="240" w:beforeAutospacing="1" w:afterAutospacing="1"/>
      <w:jc w:val="center"/>
      <w:textAlignment w:val="top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Xl309" w:customStyle="1">
    <w:name w:val="xl309"/>
    <w:basedOn w:val="Normal"/>
    <w:qFormat/>
    <w:rsid w:val="00964b4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310" w:customStyle="1">
    <w:name w:val="xl310"/>
    <w:basedOn w:val="Normal"/>
    <w:qFormat/>
    <w:rsid w:val="00964b42"/>
    <w:pPr>
      <w:pBdr>
        <w:top w:val="single" w:sz="8" w:space="0" w:color="000000"/>
        <w:bottom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paragraph" w:styleId="Xl311" w:customStyle="1">
    <w:name w:val="xl311"/>
    <w:basedOn w:val="Normal"/>
    <w:qFormat/>
    <w:rsid w:val="00964b4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LibreOffice/6.4.3.2$Windows_x86 LibreOffice_project/747b5d0ebf89f41c860ec2a39efd7cb15b54f2d8</Application>
  <Pages>17</Pages>
  <Words>3382</Words>
  <Characters>23384</Characters>
  <CharactersWithSpaces>26667</CharactersWithSpaces>
  <Paragraphs>1329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2019-04-17T12:21:00Z</dcterms:created>
  <dc:creator>buchgelter</dc:creator>
  <dc:description/>
  <dc:language>ru-RU</dc:language>
  <cp:lastModifiedBy/>
  <dcterms:modified xsi:type="dcterms:W3CDTF">2021-06-04T14:28:32Z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